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B930" w14:textId="77777777" w:rsidR="009F2EE9" w:rsidRDefault="00AB12D4" w:rsidP="009F2EE9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  <w:t xml:space="preserve">ZAŁĄCZNIK nr </w:t>
      </w:r>
      <w:r w:rsidR="00267AC1"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  <w:t>3</w:t>
      </w:r>
      <w:r w:rsidRPr="001F5CFF"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  <w:t xml:space="preserve"> do zapytania </w:t>
      </w:r>
      <w:r w:rsidR="001F5CFF"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  <w:t>ofertowego</w:t>
      </w:r>
    </w:p>
    <w:p w14:paraId="5780F3A1" w14:textId="09FD740C" w:rsidR="00AB12D4" w:rsidRPr="009F2EE9" w:rsidRDefault="00AB12D4" w:rsidP="009F2EE9">
      <w:pPr>
        <w:spacing w:before="100" w:beforeAutospacing="1" w:after="100" w:afterAutospacing="1" w:line="240" w:lineRule="auto"/>
        <w:outlineLvl w:val="0"/>
        <w:rPr>
          <w:rFonts w:ascii="Arial Narrow" w:eastAsia="Times New Roman" w:hAnsi="Arial Narrow" w:cs="Times New Roman"/>
          <w:b/>
          <w:bCs/>
          <w:kern w:val="36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Procedura pomiaru zużycia energii elektrycznej podczas obróbki</w:t>
      </w:r>
    </w:p>
    <w:p w14:paraId="090F5855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1. Cel pomiaru</w:t>
      </w:r>
    </w:p>
    <w:p w14:paraId="2CBC7D7C" w14:textId="66E43B94" w:rsidR="00AB12D4" w:rsidRPr="00AB12D4" w:rsidRDefault="00AB12D4" w:rsidP="00AB12D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Celem </w:t>
      </w:r>
      <w:r w:rsidRPr="001F5CF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pomiaru</w:t>
      </w: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jest określenie rzeczywistego zużycia energii elektrycznej przez oferowaną maszynę podczas wykonywania </w:t>
      </w:r>
      <w:r w:rsidRPr="001F5CF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testowego programu obróbczego.</w:t>
      </w:r>
    </w:p>
    <w:p w14:paraId="2B43507E" w14:textId="50DB5122" w:rsidR="00AB12D4" w:rsidRPr="00AB12D4" w:rsidRDefault="00AB12D4" w:rsidP="00AB12D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Pomiar stanowi podstawę przyznania punktów w kryterium:</w:t>
      </w: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br/>
      </w:r>
      <w:r w:rsidRPr="001F5CFF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Zużycie energii elektrycznej </w:t>
      </w:r>
      <w:r w:rsidR="00D940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przez oferowane urządzenie </w:t>
      </w:r>
      <w:r w:rsidRPr="001F5CFF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w kWh [waga: </w:t>
      </w:r>
      <w:r w:rsidR="00D940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3</w:t>
      </w:r>
      <w:r w:rsidRPr="001F5CFF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0%]</w:t>
      </w:r>
    </w:p>
    <w:p w14:paraId="5073B68F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2. Warunki ogólne pomiaru</w:t>
      </w:r>
    </w:p>
    <w:p w14:paraId="0DA318B0" w14:textId="79BB6E51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Maszyna musi być w pełni sprawna technicznie, skalibrowana i przygotowana do pracy zgodnie z instrukcją producenta.</w:t>
      </w:r>
    </w:p>
    <w:p w14:paraId="44F6C0D9" w14:textId="4309DC61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Wszystkie układy maszyny wymagane do standardowej pracy produkcyjnej muszą być aktywne.</w:t>
      </w:r>
    </w:p>
    <w:p w14:paraId="4951256A" w14:textId="2BBD508F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Systemy oszczędzania energii mogą pozostać aktywne wyłącznie w konfiguracji fabrycznej producenta.</w:t>
      </w:r>
    </w:p>
    <w:p w14:paraId="49153284" w14:textId="730A16A3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Narzędzia muszą być nowe lub o zużyciu nieprzekraczającym 10%.</w:t>
      </w:r>
    </w:p>
    <w:p w14:paraId="4D3FD814" w14:textId="4FA69B8E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Materiał musi być zamocowany w sposób standardowy dla danej maszyny (np. stół podciśnieniowy).</w:t>
      </w:r>
    </w:p>
    <w:p w14:paraId="25516736" w14:textId="2D4CE462" w:rsidR="00D94A3B" w:rsidRPr="00D94A3B" w:rsidRDefault="00D94A3B" w:rsidP="00D94A3B">
      <w:pPr>
        <w:pStyle w:val="Akapitzlist"/>
        <w:numPr>
          <w:ilvl w:val="0"/>
          <w:numId w:val="8"/>
        </w:num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Podczas testu muszą pracować wszystkie pompy próżniowe niezbędne do prawidłowego zamocowania materiału.</w:t>
      </w:r>
    </w:p>
    <w:p w14:paraId="215B1D09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3. Materiał testowy</w:t>
      </w:r>
    </w:p>
    <w:p w14:paraId="3F75A375" w14:textId="77777777" w:rsidR="00AB12D4" w:rsidRPr="00AB12D4" w:rsidRDefault="00AB12D4" w:rsidP="00AB12D4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Płyta MDF surowa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2552"/>
      </w:tblGrid>
      <w:tr w:rsidR="00AB12D4" w:rsidRPr="00AB12D4" w14:paraId="2C70B570" w14:textId="77777777" w:rsidTr="00AB12D4">
        <w:trPr>
          <w:tblHeader/>
          <w:tblCellSpacing w:w="15" w:type="dxa"/>
        </w:trPr>
        <w:tc>
          <w:tcPr>
            <w:tcW w:w="1793" w:type="dxa"/>
            <w:vAlign w:val="center"/>
            <w:hideMark/>
          </w:tcPr>
          <w:p w14:paraId="1F0C9A65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2507" w:type="dxa"/>
            <w:vAlign w:val="center"/>
            <w:hideMark/>
          </w:tcPr>
          <w:p w14:paraId="418BD4D5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Wartość</w:t>
            </w:r>
          </w:p>
        </w:tc>
      </w:tr>
      <w:tr w:rsidR="00AB12D4" w:rsidRPr="00AB12D4" w14:paraId="640A343D" w14:textId="77777777" w:rsidTr="00AB12D4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7AED5D28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Wymiary</w:t>
            </w:r>
          </w:p>
        </w:tc>
        <w:tc>
          <w:tcPr>
            <w:tcW w:w="2507" w:type="dxa"/>
            <w:vAlign w:val="center"/>
            <w:hideMark/>
          </w:tcPr>
          <w:p w14:paraId="7F1BAEB4" w14:textId="0A568D43" w:rsidR="00AB12D4" w:rsidRPr="00AB12D4" w:rsidRDefault="0051485F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2</w:t>
            </w:r>
            <w:r w:rsidR="00AB12D4"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000 × </w:t>
            </w: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10</w:t>
            </w:r>
            <w:r w:rsidR="00AB12D4"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00 mm</w:t>
            </w:r>
          </w:p>
        </w:tc>
      </w:tr>
      <w:tr w:rsidR="00AB12D4" w:rsidRPr="00AB12D4" w14:paraId="5498C008" w14:textId="77777777" w:rsidTr="00AB12D4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7682E3F2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Grubość</w:t>
            </w:r>
          </w:p>
        </w:tc>
        <w:tc>
          <w:tcPr>
            <w:tcW w:w="2507" w:type="dxa"/>
            <w:vAlign w:val="center"/>
            <w:hideMark/>
          </w:tcPr>
          <w:p w14:paraId="166FA850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18 mm</w:t>
            </w:r>
          </w:p>
        </w:tc>
      </w:tr>
      <w:tr w:rsidR="00AB12D4" w:rsidRPr="00AB12D4" w14:paraId="28E1FA94" w14:textId="77777777" w:rsidTr="00AB12D4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030BCAE0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Gęstość</w:t>
            </w:r>
          </w:p>
        </w:tc>
        <w:tc>
          <w:tcPr>
            <w:tcW w:w="2507" w:type="dxa"/>
            <w:vAlign w:val="center"/>
            <w:hideMark/>
          </w:tcPr>
          <w:p w14:paraId="7672B04A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650–750 kg/m³</w:t>
            </w:r>
          </w:p>
        </w:tc>
      </w:tr>
      <w:tr w:rsidR="00AB12D4" w:rsidRPr="00AB12D4" w14:paraId="1D31A37F" w14:textId="77777777" w:rsidTr="00AB12D4">
        <w:trPr>
          <w:tblCellSpacing w:w="15" w:type="dxa"/>
        </w:trPr>
        <w:tc>
          <w:tcPr>
            <w:tcW w:w="1793" w:type="dxa"/>
            <w:vAlign w:val="center"/>
            <w:hideMark/>
          </w:tcPr>
          <w:p w14:paraId="0056B558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Mocowanie</w:t>
            </w:r>
          </w:p>
        </w:tc>
        <w:tc>
          <w:tcPr>
            <w:tcW w:w="2507" w:type="dxa"/>
            <w:vAlign w:val="center"/>
            <w:hideMark/>
          </w:tcPr>
          <w:p w14:paraId="19779F94" w14:textId="5011AC7C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stół podciśnieniowy </w:t>
            </w:r>
          </w:p>
        </w:tc>
      </w:tr>
    </w:tbl>
    <w:p w14:paraId="5BB953DE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4. Narzędzie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7"/>
        <w:gridCol w:w="2583"/>
      </w:tblGrid>
      <w:tr w:rsidR="00AB12D4" w:rsidRPr="00AB12D4" w14:paraId="3CE0528B" w14:textId="77777777" w:rsidTr="00AB12D4">
        <w:trPr>
          <w:trHeight w:val="302"/>
          <w:tblHeader/>
          <w:tblCellSpacing w:w="15" w:type="dxa"/>
        </w:trPr>
        <w:tc>
          <w:tcPr>
            <w:tcW w:w="1762" w:type="dxa"/>
            <w:vAlign w:val="center"/>
            <w:hideMark/>
          </w:tcPr>
          <w:p w14:paraId="6FD34748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2538" w:type="dxa"/>
            <w:vAlign w:val="center"/>
            <w:hideMark/>
          </w:tcPr>
          <w:p w14:paraId="17629AFB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Wartość</w:t>
            </w:r>
          </w:p>
        </w:tc>
      </w:tr>
      <w:tr w:rsidR="00AB12D4" w:rsidRPr="00AB12D4" w14:paraId="531FFBE3" w14:textId="77777777" w:rsidTr="00AB12D4">
        <w:trPr>
          <w:trHeight w:val="580"/>
          <w:tblCellSpacing w:w="15" w:type="dxa"/>
        </w:trPr>
        <w:tc>
          <w:tcPr>
            <w:tcW w:w="1762" w:type="dxa"/>
            <w:vAlign w:val="center"/>
            <w:hideMark/>
          </w:tcPr>
          <w:p w14:paraId="04CB83A7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Typ</w:t>
            </w:r>
          </w:p>
        </w:tc>
        <w:tc>
          <w:tcPr>
            <w:tcW w:w="2538" w:type="dxa"/>
            <w:vAlign w:val="center"/>
            <w:hideMark/>
          </w:tcPr>
          <w:p w14:paraId="0E865964" w14:textId="738A8564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frez </w:t>
            </w:r>
            <w:r w:rsidR="00D94A3B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spiralny </w:t>
            </w: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węglikowy</w:t>
            </w:r>
            <w:r w:rsidR="00D94A3B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 do MDF</w:t>
            </w:r>
          </w:p>
        </w:tc>
      </w:tr>
      <w:tr w:rsidR="00AB12D4" w:rsidRPr="00AB12D4" w14:paraId="0EDEFB7F" w14:textId="77777777" w:rsidTr="00AB12D4">
        <w:trPr>
          <w:trHeight w:val="302"/>
          <w:tblCellSpacing w:w="15" w:type="dxa"/>
        </w:trPr>
        <w:tc>
          <w:tcPr>
            <w:tcW w:w="1762" w:type="dxa"/>
            <w:vAlign w:val="center"/>
            <w:hideMark/>
          </w:tcPr>
          <w:p w14:paraId="0D0F13E7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Średnica</w:t>
            </w:r>
          </w:p>
        </w:tc>
        <w:tc>
          <w:tcPr>
            <w:tcW w:w="2538" w:type="dxa"/>
            <w:vAlign w:val="center"/>
            <w:hideMark/>
          </w:tcPr>
          <w:p w14:paraId="167B2FA1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8 mm</w:t>
            </w:r>
          </w:p>
        </w:tc>
      </w:tr>
      <w:tr w:rsidR="00AB12D4" w:rsidRPr="00AB12D4" w14:paraId="3E3B8DFC" w14:textId="77777777" w:rsidTr="00AB12D4">
        <w:trPr>
          <w:trHeight w:val="302"/>
          <w:tblCellSpacing w:w="15" w:type="dxa"/>
        </w:trPr>
        <w:tc>
          <w:tcPr>
            <w:tcW w:w="1762" w:type="dxa"/>
            <w:vAlign w:val="center"/>
            <w:hideMark/>
          </w:tcPr>
          <w:p w14:paraId="1B62FFF8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Ilość ostrzy</w:t>
            </w:r>
          </w:p>
        </w:tc>
        <w:tc>
          <w:tcPr>
            <w:tcW w:w="2538" w:type="dxa"/>
            <w:vAlign w:val="center"/>
            <w:hideMark/>
          </w:tcPr>
          <w:p w14:paraId="400295D9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2</w:t>
            </w:r>
          </w:p>
        </w:tc>
      </w:tr>
      <w:tr w:rsidR="00AB12D4" w:rsidRPr="00AB12D4" w14:paraId="49C8F0B0" w14:textId="77777777" w:rsidTr="00AB12D4">
        <w:trPr>
          <w:trHeight w:val="580"/>
          <w:tblCellSpacing w:w="15" w:type="dxa"/>
        </w:trPr>
        <w:tc>
          <w:tcPr>
            <w:tcW w:w="1762" w:type="dxa"/>
            <w:vAlign w:val="center"/>
            <w:hideMark/>
          </w:tcPr>
          <w:p w14:paraId="0DC2C275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Stan</w:t>
            </w:r>
          </w:p>
        </w:tc>
        <w:tc>
          <w:tcPr>
            <w:tcW w:w="2538" w:type="dxa"/>
            <w:vAlign w:val="center"/>
            <w:hideMark/>
          </w:tcPr>
          <w:p w14:paraId="03AAC80B" w14:textId="1C720CF1" w:rsidR="00AB12D4" w:rsidRPr="00AB12D4" w:rsidRDefault="00D13357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n</w:t>
            </w:r>
            <w:r w:rsidRPr="00D13357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owe lub o zużyciu &lt; 10%.</w:t>
            </w:r>
          </w:p>
        </w:tc>
      </w:tr>
    </w:tbl>
    <w:p w14:paraId="3CC66D99" w14:textId="6E334579" w:rsidR="00AB12D4" w:rsidRPr="00AB12D4" w:rsidRDefault="00AB12D4" w:rsidP="00AB12D4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2367625F" w14:textId="5F6987E8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lastRenderedPageBreak/>
        <w:t>5. Program obróbczy (</w:t>
      </w:r>
      <w:r w:rsidRPr="001F5CFF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testowy</w:t>
      </w: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)</w:t>
      </w:r>
    </w:p>
    <w:p w14:paraId="50359D8B" w14:textId="5A865005" w:rsidR="00AB12D4" w:rsidRPr="00AB12D4" w:rsidRDefault="00AB12D4" w:rsidP="006F73EF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Operacje</w:t>
      </w:r>
      <w:r w:rsidR="00CE7086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wykonywane w kolejności:</w:t>
      </w:r>
    </w:p>
    <w:p w14:paraId="3CD600D1" w14:textId="59EDEB8E" w:rsidR="00D94A3B" w:rsidRDefault="00D94A3B" w:rsidP="00CE7086">
      <w:pPr>
        <w:numPr>
          <w:ilvl w:val="0"/>
          <w:numId w:val="10"/>
        </w:numPr>
        <w:spacing w:after="0" w:line="240" w:lineRule="auto"/>
        <w:ind w:left="714" w:hanging="357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Frezowanie kieszeni prostokątnej </w:t>
      </w:r>
      <w:r w:rsidR="007F6FA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6</w:t>
      </w: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00 × </w:t>
      </w:r>
      <w:r w:rsidR="00540432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4</w:t>
      </w: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00 mm, głębokość 6 mm</w:t>
      </w:r>
    </w:p>
    <w:p w14:paraId="601AC629" w14:textId="793A3CA2" w:rsidR="00CE7086" w:rsidRPr="00CE7086" w:rsidRDefault="00CE7086" w:rsidP="00CE7086">
      <w:pPr>
        <w:pStyle w:val="Akapitzlist"/>
        <w:numPr>
          <w:ilvl w:val="0"/>
          <w:numId w:val="10"/>
        </w:numPr>
        <w:spacing w:after="0" w:line="240" w:lineRule="auto"/>
        <w:ind w:left="714" w:hanging="357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E7086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Frezowanie 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drugiej </w:t>
      </w:r>
      <w:r w:rsidRPr="00CE7086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kieszeni prostokątnej 600 × 400 mm, głębokość 6 mm</w:t>
      </w:r>
    </w:p>
    <w:p w14:paraId="78EA380D" w14:textId="77777777" w:rsidR="00D94A3B" w:rsidRPr="00D94A3B" w:rsidRDefault="00D94A3B" w:rsidP="00CE7086">
      <w:pPr>
        <w:numPr>
          <w:ilvl w:val="0"/>
          <w:numId w:val="10"/>
        </w:numPr>
        <w:spacing w:after="0" w:line="240" w:lineRule="auto"/>
        <w:ind w:left="714" w:hanging="357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Wiercenie 10 otworów przelotowych Ø5 mm</w:t>
      </w:r>
    </w:p>
    <w:p w14:paraId="4C753AAA" w14:textId="58CB0EA7" w:rsidR="00D94A3B" w:rsidRPr="00D94A3B" w:rsidRDefault="00D94A3B" w:rsidP="00CE7086">
      <w:pPr>
        <w:numPr>
          <w:ilvl w:val="0"/>
          <w:numId w:val="10"/>
        </w:numPr>
        <w:spacing w:after="0" w:line="240" w:lineRule="auto"/>
        <w:ind w:left="714" w:hanging="357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Wycinanie konturu zewnętrznego elementu </w:t>
      </w:r>
      <w:r w:rsidR="007F6FA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8</w:t>
      </w: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0</w:t>
      </w:r>
      <w:r w:rsidR="007F6FA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0</w:t>
      </w: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× </w:t>
      </w:r>
      <w:r w:rsidR="007F6FA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6</w:t>
      </w: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00 mm</w:t>
      </w:r>
    </w:p>
    <w:p w14:paraId="0C53D879" w14:textId="77777777" w:rsidR="006F73EF" w:rsidRDefault="006F73EF" w:rsidP="00CE7086">
      <w:pPr>
        <w:spacing w:after="0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7DBB455D" w14:textId="77777777" w:rsidR="00CE7086" w:rsidRDefault="00CE7086" w:rsidP="00CE7086">
      <w:pPr>
        <w:spacing w:after="0" w:line="240" w:lineRule="auto"/>
        <w:jc w:val="both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E7086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Dopuszcza się optymalizację trajektorii narzędzia przez producenta maszyny, pod warunkiem zachowania wszystkich operacji technologicznych, ich wymiarów, głębokości obróbki oraz pełnego zakresu frezowania i wiercenia określonego w programie testowym.</w:t>
      </w:r>
    </w:p>
    <w:p w14:paraId="04CA3171" w14:textId="77777777" w:rsidR="009F2EE9" w:rsidRDefault="009F2EE9" w:rsidP="00CE7086">
      <w:pPr>
        <w:spacing w:after="0" w:line="240" w:lineRule="auto"/>
        <w:jc w:val="both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</w:p>
    <w:p w14:paraId="7EF071BE" w14:textId="4EB00545" w:rsidR="00C723F5" w:rsidRDefault="00C723F5" w:rsidP="00CE7086">
      <w:pPr>
        <w:spacing w:after="0" w:line="240" w:lineRule="auto"/>
        <w:jc w:val="both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C723F5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Element wycinany musi zostać całkowicie oddzielony od materiału bazowego. Nie dopuszcza się pozostawiania mostków technologicznych.</w:t>
      </w:r>
    </w:p>
    <w:p w14:paraId="49C3FA44" w14:textId="259C7182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6. Parametry obróbki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5"/>
        <w:gridCol w:w="4111"/>
      </w:tblGrid>
      <w:tr w:rsidR="00AB12D4" w:rsidRPr="00AB12D4" w14:paraId="71E7654A" w14:textId="77777777" w:rsidTr="00AB12D4">
        <w:trPr>
          <w:tblHeader/>
          <w:tblCellSpacing w:w="15" w:type="dxa"/>
        </w:trPr>
        <w:tc>
          <w:tcPr>
            <w:tcW w:w="2360" w:type="dxa"/>
            <w:vAlign w:val="center"/>
            <w:hideMark/>
          </w:tcPr>
          <w:p w14:paraId="7E64DF16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Parametr</w:t>
            </w:r>
          </w:p>
        </w:tc>
        <w:tc>
          <w:tcPr>
            <w:tcW w:w="4066" w:type="dxa"/>
            <w:vAlign w:val="center"/>
            <w:hideMark/>
          </w:tcPr>
          <w:p w14:paraId="7ECF4DC4" w14:textId="77777777" w:rsidR="00AB12D4" w:rsidRPr="00AB12D4" w:rsidRDefault="00AB12D4" w:rsidP="00AB12D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b/>
                <w:bCs/>
                <w:kern w:val="0"/>
                <w:lang w:eastAsia="pl-PL"/>
                <w14:ligatures w14:val="none"/>
              </w:rPr>
              <w:t>Wartość</w:t>
            </w:r>
          </w:p>
        </w:tc>
      </w:tr>
      <w:tr w:rsidR="00AB12D4" w:rsidRPr="00AB12D4" w14:paraId="300A6245" w14:textId="77777777" w:rsidTr="00AB12D4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5525C948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Obroty wrzeciona</w:t>
            </w:r>
          </w:p>
        </w:tc>
        <w:tc>
          <w:tcPr>
            <w:tcW w:w="4066" w:type="dxa"/>
            <w:vAlign w:val="center"/>
            <w:hideMark/>
          </w:tcPr>
          <w:p w14:paraId="25A7C3AC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18 000 </w:t>
            </w:r>
            <w:proofErr w:type="spellStart"/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obr</w:t>
            </w:r>
            <w:proofErr w:type="spellEnd"/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/min</w:t>
            </w:r>
          </w:p>
        </w:tc>
      </w:tr>
      <w:tr w:rsidR="00AB12D4" w:rsidRPr="00AB12D4" w14:paraId="123F5F3F" w14:textId="77777777" w:rsidTr="00AB12D4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1968C12B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Posuw roboczy</w:t>
            </w:r>
          </w:p>
        </w:tc>
        <w:tc>
          <w:tcPr>
            <w:tcW w:w="4066" w:type="dxa"/>
            <w:vAlign w:val="center"/>
            <w:hideMark/>
          </w:tcPr>
          <w:p w14:paraId="62C748C3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8 m/min</w:t>
            </w:r>
          </w:p>
        </w:tc>
      </w:tr>
      <w:tr w:rsidR="00AB12D4" w:rsidRPr="00AB12D4" w14:paraId="662433F2" w14:textId="77777777" w:rsidTr="00AB12D4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2435B7C6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Posuw zagłębiania</w:t>
            </w:r>
          </w:p>
        </w:tc>
        <w:tc>
          <w:tcPr>
            <w:tcW w:w="4066" w:type="dxa"/>
            <w:vAlign w:val="center"/>
            <w:hideMark/>
          </w:tcPr>
          <w:p w14:paraId="3BD7F023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2 m/min</w:t>
            </w:r>
          </w:p>
        </w:tc>
      </w:tr>
      <w:tr w:rsidR="00AB12D4" w:rsidRPr="00AB12D4" w14:paraId="17A16E9E" w14:textId="77777777" w:rsidTr="00AB12D4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15E9C4D3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Głębokość warstwy</w:t>
            </w:r>
          </w:p>
        </w:tc>
        <w:tc>
          <w:tcPr>
            <w:tcW w:w="4066" w:type="dxa"/>
            <w:vAlign w:val="center"/>
            <w:hideMark/>
          </w:tcPr>
          <w:p w14:paraId="44309A6F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6 mm</w:t>
            </w:r>
          </w:p>
        </w:tc>
      </w:tr>
      <w:tr w:rsidR="00AB12D4" w:rsidRPr="00AB12D4" w14:paraId="42CD13A3" w14:textId="77777777" w:rsidTr="00AB12D4">
        <w:trPr>
          <w:tblCellSpacing w:w="15" w:type="dxa"/>
        </w:trPr>
        <w:tc>
          <w:tcPr>
            <w:tcW w:w="2360" w:type="dxa"/>
            <w:vAlign w:val="center"/>
            <w:hideMark/>
          </w:tcPr>
          <w:p w14:paraId="271D5228" w14:textId="77777777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>Strategia</w:t>
            </w:r>
          </w:p>
        </w:tc>
        <w:tc>
          <w:tcPr>
            <w:tcW w:w="4066" w:type="dxa"/>
            <w:vAlign w:val="center"/>
            <w:hideMark/>
          </w:tcPr>
          <w:p w14:paraId="2AE58932" w14:textId="19FAA6C6" w:rsidR="00AB12D4" w:rsidRPr="00AB12D4" w:rsidRDefault="00AB12D4" w:rsidP="00AB12D4">
            <w:pPr>
              <w:spacing w:after="0" w:line="240" w:lineRule="auto"/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</w:pPr>
            <w:r w:rsidRPr="00AB12D4">
              <w:rPr>
                <w:rFonts w:ascii="Arial Narrow" w:eastAsia="Times New Roman" w:hAnsi="Arial Narrow" w:cs="Times New Roman"/>
                <w:kern w:val="0"/>
                <w:lang w:eastAsia="pl-PL"/>
                <w14:ligatures w14:val="none"/>
              </w:rPr>
              <w:t xml:space="preserve">dowolna producenta </w:t>
            </w:r>
          </w:p>
        </w:tc>
      </w:tr>
    </w:tbl>
    <w:p w14:paraId="3A676B46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7. Pomiar energii</w:t>
      </w:r>
    </w:p>
    <w:p w14:paraId="744BDF9F" w14:textId="6B2CE754" w:rsidR="00AB12D4" w:rsidRPr="00AB12D4" w:rsidRDefault="00AB12D4" w:rsidP="00AB12D4">
      <w:pPr>
        <w:spacing w:before="100" w:beforeAutospacing="1" w:after="100" w:afterAutospacing="1" w:line="240" w:lineRule="auto"/>
        <w:outlineLvl w:val="3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Urządzenie pomiarowe</w:t>
      </w:r>
      <w:r w:rsidRPr="001F5CFF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 xml:space="preserve"> </w:t>
      </w: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zamontowan</w:t>
      </w:r>
      <w:r w:rsidRPr="001F5CF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e</w:t>
      </w: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na zasilaniu maszyny (całkowite zużycie energii maszyny)</w:t>
      </w:r>
    </w:p>
    <w:p w14:paraId="238F6E1A" w14:textId="77777777" w:rsidR="00AB12D4" w:rsidRPr="00AB12D4" w:rsidRDefault="00AB12D4" w:rsidP="009F2EE9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Pomiar obejmuje:</w:t>
      </w:r>
    </w:p>
    <w:p w14:paraId="507FA553" w14:textId="07D163F0" w:rsidR="00AB12D4" w:rsidRPr="00AB12D4" w:rsidRDefault="00D94A3B" w:rsidP="009F2EE9">
      <w:pPr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>n</w:t>
      </w:r>
      <w:r w:rsidR="00AB12D4"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apędy</w:t>
      </w:r>
      <w:r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osi</w:t>
      </w:r>
    </w:p>
    <w:p w14:paraId="4BF63EBD" w14:textId="77777777" w:rsidR="00AB12D4" w:rsidRPr="00AB12D4" w:rsidRDefault="00AB12D4" w:rsidP="009F2EE9">
      <w:pPr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wrzeciono</w:t>
      </w:r>
    </w:p>
    <w:p w14:paraId="40D1AD7B" w14:textId="7EF622F1" w:rsidR="00AB12D4" w:rsidRPr="00AB12D4" w:rsidRDefault="00AB12D4" w:rsidP="009F2EE9">
      <w:pPr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pomp</w:t>
      </w:r>
      <w:r w:rsid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y</w:t>
      </w: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 xml:space="preserve"> próżniow</w:t>
      </w:r>
      <w:r w:rsid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e</w:t>
      </w:r>
    </w:p>
    <w:p w14:paraId="084B7F9E" w14:textId="73DFADE4" w:rsidR="00D94A3B" w:rsidRPr="00D94A3B" w:rsidRDefault="00AB12D4" w:rsidP="009F2EE9">
      <w:pPr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sterowanie</w:t>
      </w:r>
    </w:p>
    <w:p w14:paraId="3040BA84" w14:textId="77777777" w:rsidR="00AB12D4" w:rsidRPr="00AB12D4" w:rsidRDefault="00AB12D4" w:rsidP="009F2EE9">
      <w:pPr>
        <w:spacing w:after="0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Nie obejmuje:</w:t>
      </w:r>
    </w:p>
    <w:p w14:paraId="286341F5" w14:textId="29C15AEF" w:rsidR="00D94A3B" w:rsidRPr="00D94A3B" w:rsidRDefault="00D94A3B" w:rsidP="009F2EE9">
      <w:pPr>
        <w:pStyle w:val="Akapitzlist"/>
        <w:numPr>
          <w:ilvl w:val="0"/>
          <w:numId w:val="13"/>
        </w:numPr>
        <w:spacing w:after="0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instalacji odciągowej hali</w:t>
      </w:r>
    </w:p>
    <w:p w14:paraId="02E621B5" w14:textId="1B5089A9" w:rsidR="00D94A3B" w:rsidRPr="00D94A3B" w:rsidRDefault="00D94A3B" w:rsidP="009F2EE9">
      <w:pPr>
        <w:pStyle w:val="Akapitzlist"/>
        <w:numPr>
          <w:ilvl w:val="0"/>
          <w:numId w:val="13"/>
        </w:numPr>
        <w:spacing w:after="0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kompresora zakładowego</w:t>
      </w:r>
    </w:p>
    <w:p w14:paraId="51A7DE17" w14:textId="7FCE3EFC" w:rsidR="00D94A3B" w:rsidRPr="00D94A3B" w:rsidRDefault="00D94A3B" w:rsidP="009F2EE9">
      <w:pPr>
        <w:pStyle w:val="Akapitzlist"/>
        <w:numPr>
          <w:ilvl w:val="0"/>
          <w:numId w:val="13"/>
        </w:numPr>
        <w:spacing w:after="0" w:line="240" w:lineRule="auto"/>
        <w:outlineLvl w:val="2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D94A3B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innych urządzeń zewnętrznych niezintegrowanych z maszyną</w:t>
      </w:r>
    </w:p>
    <w:p w14:paraId="7C1F100E" w14:textId="77777777" w:rsidR="00AB12D4" w:rsidRPr="00AB12D4" w:rsidRDefault="00AB12D4" w:rsidP="00AB12D4">
      <w:pPr>
        <w:spacing w:before="100" w:beforeAutospacing="1" w:after="100" w:afterAutospacing="1" w:line="240" w:lineRule="auto"/>
        <w:outlineLvl w:val="2"/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b/>
          <w:bCs/>
          <w:kern w:val="0"/>
          <w:lang w:eastAsia="pl-PL"/>
          <w14:ligatures w14:val="none"/>
        </w:rPr>
        <w:t>8. Procedura</w:t>
      </w:r>
    </w:p>
    <w:p w14:paraId="4EB7E278" w14:textId="77777777" w:rsidR="00AB12D4" w:rsidRPr="00AB12D4" w:rsidRDefault="00AB12D4" w:rsidP="00AB12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Rozgrzanie maszyny – 10 minut pracy jałowej</w:t>
      </w:r>
    </w:p>
    <w:p w14:paraId="7F77F952" w14:textId="77777777" w:rsidR="00AB12D4" w:rsidRPr="00AB12D4" w:rsidRDefault="00AB12D4" w:rsidP="00AB12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Zerowanie licznika energii</w:t>
      </w:r>
    </w:p>
    <w:p w14:paraId="38A4B5ED" w14:textId="77777777" w:rsidR="00AB12D4" w:rsidRPr="00AB12D4" w:rsidRDefault="00AB12D4" w:rsidP="00AB12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Uruchomienie programu</w:t>
      </w:r>
    </w:p>
    <w:p w14:paraId="21E417BF" w14:textId="77777777" w:rsidR="00AB12D4" w:rsidRPr="00AB12D4" w:rsidRDefault="00AB12D4" w:rsidP="00AB12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Zatrzymanie pomiaru po zakończeniu programu</w:t>
      </w:r>
    </w:p>
    <w:p w14:paraId="466FBB46" w14:textId="77777777" w:rsidR="00AB12D4" w:rsidRPr="00AB12D4" w:rsidRDefault="00AB12D4" w:rsidP="00AB12D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Odczyt energii [kWh]</w:t>
      </w:r>
    </w:p>
    <w:p w14:paraId="0AAE0027" w14:textId="217F6F25" w:rsidR="00AB12D4" w:rsidRPr="00AB12D4" w:rsidRDefault="00AB12D4" w:rsidP="001F5CFF">
      <w:pPr>
        <w:spacing w:before="100" w:beforeAutospacing="1" w:after="100" w:afterAutospacing="1" w:line="240" w:lineRule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AB12D4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Test wykonuje się 1 raz</w:t>
      </w:r>
      <w:r w:rsidRPr="001F5CFF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.</w:t>
      </w:r>
    </w:p>
    <w:sectPr w:rsidR="00AB12D4" w:rsidRPr="00AB12D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81780" w14:textId="77777777" w:rsidR="00A31367" w:rsidRDefault="00A31367" w:rsidP="00B91DF9">
      <w:pPr>
        <w:spacing w:after="0" w:line="240" w:lineRule="auto"/>
      </w:pPr>
      <w:r>
        <w:separator/>
      </w:r>
    </w:p>
  </w:endnote>
  <w:endnote w:type="continuationSeparator" w:id="0">
    <w:p w14:paraId="489F7F57" w14:textId="77777777" w:rsidR="00A31367" w:rsidRDefault="00A31367" w:rsidP="00B91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3D790" w14:textId="77777777" w:rsidR="00A31367" w:rsidRDefault="00A31367" w:rsidP="00B91DF9">
      <w:pPr>
        <w:spacing w:after="0" w:line="240" w:lineRule="auto"/>
      </w:pPr>
      <w:r>
        <w:separator/>
      </w:r>
    </w:p>
  </w:footnote>
  <w:footnote w:type="continuationSeparator" w:id="0">
    <w:p w14:paraId="71E7DC90" w14:textId="77777777" w:rsidR="00A31367" w:rsidRDefault="00A31367" w:rsidP="00B91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89ED1" w14:textId="093E30FD" w:rsidR="00B91DF9" w:rsidRDefault="00B91DF9">
    <w:pPr>
      <w:pStyle w:val="Nagwek"/>
    </w:pPr>
    <w:bookmarkStart w:id="0" w:name="_Hlk204172235"/>
    <w:r w:rsidRPr="00B91DF9">
      <w:rPr>
        <w:rFonts w:ascii="Aptos" w:eastAsia="Aptos" w:hAnsi="Aptos" w:cs="Times New Roman"/>
        <w:noProof/>
        <w14:ligatures w14:val="none"/>
      </w:rPr>
      <w:drawing>
        <wp:inline distT="0" distB="0" distL="0" distR="0" wp14:anchorId="7DFD88B3" wp14:editId="22A90B33">
          <wp:extent cx="5760720" cy="579120"/>
          <wp:effectExtent l="0" t="0" r="0" b="0"/>
          <wp:docPr id="21274642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08F6"/>
    <w:multiLevelType w:val="multilevel"/>
    <w:tmpl w:val="0BEA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A53A07"/>
    <w:multiLevelType w:val="multilevel"/>
    <w:tmpl w:val="A7C84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8A199E"/>
    <w:multiLevelType w:val="hybridMultilevel"/>
    <w:tmpl w:val="20220400"/>
    <w:lvl w:ilvl="0" w:tplc="B596DFA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2F54A4"/>
    <w:multiLevelType w:val="hybridMultilevel"/>
    <w:tmpl w:val="D0700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17000"/>
    <w:multiLevelType w:val="multilevel"/>
    <w:tmpl w:val="F0D81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AA73AE"/>
    <w:multiLevelType w:val="hybridMultilevel"/>
    <w:tmpl w:val="6A688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FA6AA2"/>
    <w:multiLevelType w:val="hybridMultilevel"/>
    <w:tmpl w:val="BADE8E4C"/>
    <w:lvl w:ilvl="0" w:tplc="D32CBE84">
      <w:numFmt w:val="bullet"/>
      <w:lvlText w:val="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24080"/>
    <w:multiLevelType w:val="multilevel"/>
    <w:tmpl w:val="4B44B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9486134"/>
    <w:multiLevelType w:val="hybridMultilevel"/>
    <w:tmpl w:val="78B65FAC"/>
    <w:lvl w:ilvl="0" w:tplc="D32CBE84">
      <w:numFmt w:val="bullet"/>
      <w:lvlText w:val="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626A92"/>
    <w:multiLevelType w:val="multilevel"/>
    <w:tmpl w:val="8320E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0B792B"/>
    <w:multiLevelType w:val="multilevel"/>
    <w:tmpl w:val="8B06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4780AA1"/>
    <w:multiLevelType w:val="multilevel"/>
    <w:tmpl w:val="020A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560BA7"/>
    <w:multiLevelType w:val="multilevel"/>
    <w:tmpl w:val="7C44D8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4140737">
    <w:abstractNumId w:val="12"/>
  </w:num>
  <w:num w:numId="2" w16cid:durableId="543829656">
    <w:abstractNumId w:val="1"/>
  </w:num>
  <w:num w:numId="3" w16cid:durableId="760417390">
    <w:abstractNumId w:val="11"/>
  </w:num>
  <w:num w:numId="4" w16cid:durableId="617178874">
    <w:abstractNumId w:val="0"/>
  </w:num>
  <w:num w:numId="5" w16cid:durableId="1024478463">
    <w:abstractNumId w:val="7"/>
  </w:num>
  <w:num w:numId="6" w16cid:durableId="1181317490">
    <w:abstractNumId w:val="4"/>
  </w:num>
  <w:num w:numId="7" w16cid:durableId="1542549472">
    <w:abstractNumId w:val="9"/>
  </w:num>
  <w:num w:numId="8" w16cid:durableId="1276475673">
    <w:abstractNumId w:val="3"/>
  </w:num>
  <w:num w:numId="9" w16cid:durableId="1937783777">
    <w:abstractNumId w:val="8"/>
  </w:num>
  <w:num w:numId="10" w16cid:durableId="1278024179">
    <w:abstractNumId w:val="10"/>
  </w:num>
  <w:num w:numId="11" w16cid:durableId="1803230714">
    <w:abstractNumId w:val="5"/>
  </w:num>
  <w:num w:numId="12" w16cid:durableId="612054161">
    <w:abstractNumId w:val="6"/>
  </w:num>
  <w:num w:numId="13" w16cid:durableId="1957564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2D4"/>
    <w:rsid w:val="000D3E53"/>
    <w:rsid w:val="00161599"/>
    <w:rsid w:val="001B114D"/>
    <w:rsid w:val="001F5CFF"/>
    <w:rsid w:val="00267AC1"/>
    <w:rsid w:val="00365452"/>
    <w:rsid w:val="004D763D"/>
    <w:rsid w:val="0051485F"/>
    <w:rsid w:val="00540432"/>
    <w:rsid w:val="0065650E"/>
    <w:rsid w:val="006F73EF"/>
    <w:rsid w:val="00735FC8"/>
    <w:rsid w:val="007F6FAF"/>
    <w:rsid w:val="008A76C6"/>
    <w:rsid w:val="009F2EE9"/>
    <w:rsid w:val="00A31367"/>
    <w:rsid w:val="00A55364"/>
    <w:rsid w:val="00AB12D4"/>
    <w:rsid w:val="00B91DF9"/>
    <w:rsid w:val="00C723F5"/>
    <w:rsid w:val="00C92532"/>
    <w:rsid w:val="00CE7086"/>
    <w:rsid w:val="00D13357"/>
    <w:rsid w:val="00D940D4"/>
    <w:rsid w:val="00D94A3B"/>
    <w:rsid w:val="00DF65A5"/>
    <w:rsid w:val="00E03115"/>
    <w:rsid w:val="00EA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BD746"/>
  <w15:chartTrackingRefBased/>
  <w15:docId w15:val="{DEFDFEFE-4DF6-470E-9B3C-3D817E617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B12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12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12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12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12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12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12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12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12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12D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12D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12D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12D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12D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12D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12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12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12D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12D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12D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12D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12D4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4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4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4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4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45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B9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91DF9"/>
  </w:style>
  <w:style w:type="paragraph" w:styleId="Stopka">
    <w:name w:val="footer"/>
    <w:basedOn w:val="Normalny"/>
    <w:link w:val="StopkaZnak"/>
    <w:uiPriority w:val="99"/>
    <w:unhideWhenUsed/>
    <w:rsid w:val="00B91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91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355</Words>
  <Characters>2251</Characters>
  <Application>Microsoft Office Word</Application>
  <DocSecurity>0</DocSecurity>
  <Lines>93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Misztela</dc:creator>
  <cp:keywords/>
  <dc:description/>
  <cp:lastModifiedBy>Beata Misztela</cp:lastModifiedBy>
  <cp:revision>8</cp:revision>
  <dcterms:created xsi:type="dcterms:W3CDTF">2026-03-13T09:42:00Z</dcterms:created>
  <dcterms:modified xsi:type="dcterms:W3CDTF">2026-03-13T10:24:00Z</dcterms:modified>
</cp:coreProperties>
</file>